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60" w:rsidRDefault="001D6260" w:rsidP="001D626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APUSH/Honors Long Essay Rubric (6 Point Scale)  Name:___________________    Blk:_____      [revised: 8/10/15] </w:t>
      </w:r>
      <w:r>
        <w:rPr>
          <w:rFonts w:ascii="Times New Roman" w:eastAsia="Times New Roman" w:hAnsi="Times New Roman" w:cs="Times New Roman"/>
          <w:b/>
        </w:rPr>
        <w:tab/>
        <w:t xml:space="preserve">  </w:t>
      </w:r>
    </w:p>
    <w:p w:rsidR="001D6260" w:rsidRDefault="001D6260" w:rsidP="001D6260">
      <w:pPr>
        <w:spacing w:after="0" w:line="240" w:lineRule="auto"/>
      </w:pPr>
    </w:p>
    <w:tbl>
      <w:tblPr>
        <w:tblW w:w="110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66"/>
        <w:gridCol w:w="3060"/>
        <w:gridCol w:w="833"/>
        <w:gridCol w:w="3895"/>
      </w:tblGrid>
      <w:tr w:rsidR="001D6260" w:rsidTr="004C1594">
        <w:tc>
          <w:tcPr>
            <w:tcW w:w="6318" w:type="dxa"/>
            <w:gridSpan w:val="3"/>
            <w:tcBorders>
              <w:top w:val="single" w:sz="12" w:space="0" w:color="000000"/>
              <w:lef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A. Thesis (0-1 Point)</w:t>
            </w:r>
          </w:p>
        </w:tc>
        <w:tc>
          <w:tcPr>
            <w:tcW w:w="4728" w:type="dxa"/>
            <w:gridSpan w:val="2"/>
            <w:tcBorders>
              <w:top w:val="single" w:sz="12" w:space="0" w:color="000000"/>
              <w:righ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Targeted Skill:  Argumentation (E1)</w:t>
            </w:r>
          </w:p>
        </w:tc>
      </w:tr>
      <w:tr w:rsidR="001D6260" w:rsidTr="004C1594">
        <w:tc>
          <w:tcPr>
            <w:tcW w:w="7151" w:type="dxa"/>
            <w:gridSpan w:val="4"/>
            <w:tcBorders>
              <w:left w:val="single" w:sz="12" w:space="0" w:color="000000"/>
              <w:bottom w:val="single" w:sz="12" w:space="0" w:color="000000"/>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Presents a thesis that makes a historically defensible claim and responds to all parts of the question.  The thesis must consist of one or more sentences located in one place, either in the introduction or the conclusion.</w:t>
            </w:r>
          </w:p>
        </w:tc>
        <w:tc>
          <w:tcPr>
            <w:tcW w:w="3895" w:type="dxa"/>
            <w:tcBorders>
              <w:top w:val="single" w:sz="12" w:space="0" w:color="000000"/>
              <w:left w:val="single" w:sz="12" w:space="0" w:color="000000"/>
              <w:bottom w:val="single" w:sz="12" w:space="0" w:color="000000"/>
              <w:right w:val="single" w:sz="12" w:space="0" w:color="000000"/>
            </w:tcBorders>
            <w:vAlign w:val="bottom"/>
          </w:tcPr>
          <w:p w:rsidR="001D6260" w:rsidRDefault="001D6260" w:rsidP="001D6260">
            <w:pPr>
              <w:spacing w:after="0" w:line="240" w:lineRule="auto"/>
              <w:jc w:val="right"/>
            </w:pPr>
            <w:r>
              <w:rPr>
                <w:rFonts w:ascii="Times New Roman" w:eastAsia="Times New Roman" w:hAnsi="Times New Roman" w:cs="Times New Roman"/>
                <w:b/>
                <w:sz w:val="24"/>
                <w:szCs w:val="24"/>
              </w:rPr>
              <w:t>/1 Point</w:t>
            </w:r>
          </w:p>
        </w:tc>
      </w:tr>
      <w:tr w:rsidR="001D6260" w:rsidTr="004C1594">
        <w:tc>
          <w:tcPr>
            <w:tcW w:w="6318" w:type="dxa"/>
            <w:gridSpan w:val="3"/>
            <w:tcBorders>
              <w:top w:val="single" w:sz="12" w:space="0" w:color="000000"/>
              <w:left w:val="single" w:sz="12" w:space="0" w:color="000000"/>
              <w:right w:val="single" w:sz="4"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B. Argument Development:  Using the Targeted Historical Thinking Skill (0-2 Points)</w:t>
            </w:r>
          </w:p>
        </w:tc>
        <w:tc>
          <w:tcPr>
            <w:tcW w:w="4728" w:type="dxa"/>
            <w:gridSpan w:val="2"/>
            <w:tcBorders>
              <w:top w:val="single" w:sz="12" w:space="0" w:color="000000"/>
              <w:left w:val="single" w:sz="4" w:space="0" w:color="000000"/>
              <w:righ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Targeted Skill:  see below</w:t>
            </w:r>
          </w:p>
        </w:tc>
      </w:tr>
      <w:tr w:rsidR="001D6260" w:rsidTr="004C1594">
        <w:tc>
          <w:tcPr>
            <w:tcW w:w="11046" w:type="dxa"/>
            <w:gridSpan w:val="5"/>
            <w:tcBorders>
              <w:left w:val="single" w:sz="12" w:space="0" w:color="000000"/>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For questions assessing CONTINUITY &amp; CHANGE OVER TIME</w:t>
            </w:r>
          </w:p>
        </w:tc>
      </w:tr>
      <w:tr w:rsidR="001D6260" w:rsidTr="004C1594">
        <w:tc>
          <w:tcPr>
            <w:tcW w:w="3192" w:type="dxa"/>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959" w:type="dxa"/>
            <w:gridSpan w:val="3"/>
            <w:tcBorders>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vMerge w:val="restart"/>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jc w:val="right"/>
            </w:pPr>
            <w:r>
              <w:rPr>
                <w:rFonts w:ascii="Times New Roman" w:eastAsia="Times New Roman" w:hAnsi="Times New Roman" w:cs="Times New Roman"/>
                <w:b/>
              </w:rPr>
              <w:t>/2 Points</w:t>
            </w:r>
          </w:p>
        </w:tc>
      </w:tr>
      <w:tr w:rsidR="001D6260" w:rsidTr="004C1594">
        <w:tc>
          <w:tcPr>
            <w:tcW w:w="3192" w:type="dxa"/>
            <w:tcBorders>
              <w:lef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Describes historical continuity AND change over time.</w:t>
            </w:r>
          </w:p>
        </w:tc>
        <w:tc>
          <w:tcPr>
            <w:tcW w:w="3959" w:type="dxa"/>
            <w:gridSpan w:val="3"/>
            <w:tcBorders>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Explains the reasons for historical continuity AND change over time.</w:t>
            </w:r>
          </w:p>
        </w:tc>
        <w:tc>
          <w:tcPr>
            <w:tcW w:w="3895" w:type="dxa"/>
            <w:vMerge/>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pPr>
          </w:p>
        </w:tc>
      </w:tr>
      <w:tr w:rsidR="001D6260" w:rsidTr="004C1594">
        <w:tc>
          <w:tcPr>
            <w:tcW w:w="11046" w:type="dxa"/>
            <w:gridSpan w:val="5"/>
            <w:tcBorders>
              <w:left w:val="single" w:sz="12" w:space="0" w:color="000000"/>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For questions assessing COMPARISON</w:t>
            </w:r>
          </w:p>
        </w:tc>
      </w:tr>
      <w:tr w:rsidR="001D6260" w:rsidTr="004C1594">
        <w:tc>
          <w:tcPr>
            <w:tcW w:w="3192" w:type="dxa"/>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959" w:type="dxa"/>
            <w:gridSpan w:val="3"/>
            <w:tcBorders>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vMerge w:val="restart"/>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jc w:val="right"/>
            </w:pPr>
            <w:r>
              <w:rPr>
                <w:rFonts w:ascii="Times New Roman" w:eastAsia="Times New Roman" w:hAnsi="Times New Roman" w:cs="Times New Roman"/>
                <w:b/>
              </w:rPr>
              <w:t>/2 Points</w:t>
            </w:r>
          </w:p>
        </w:tc>
      </w:tr>
      <w:tr w:rsidR="001D6260" w:rsidTr="004C1594">
        <w:tc>
          <w:tcPr>
            <w:tcW w:w="3192" w:type="dxa"/>
            <w:tcBorders>
              <w:lef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Describes similarities AND differences among historical individuals, events, developments, or processes.</w:t>
            </w:r>
          </w:p>
        </w:tc>
        <w:tc>
          <w:tcPr>
            <w:tcW w:w="3959" w:type="dxa"/>
            <w:gridSpan w:val="3"/>
            <w:tcBorders>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Explains the reasons for similarities AND differences among historical individuals, events, developments, or processes. OR, DEPENDING ON THE PROMPT, Evaluates the relative significance of the historical individuals, events, developments, or processes.</w:t>
            </w:r>
          </w:p>
        </w:tc>
        <w:tc>
          <w:tcPr>
            <w:tcW w:w="3895" w:type="dxa"/>
            <w:vMerge/>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pPr>
          </w:p>
        </w:tc>
      </w:tr>
      <w:tr w:rsidR="001D6260" w:rsidTr="004C1594">
        <w:tc>
          <w:tcPr>
            <w:tcW w:w="11046" w:type="dxa"/>
            <w:gridSpan w:val="5"/>
            <w:tcBorders>
              <w:left w:val="single" w:sz="12" w:space="0" w:color="000000"/>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For questions assessing CAUSATION</w:t>
            </w:r>
          </w:p>
        </w:tc>
      </w:tr>
      <w:tr w:rsidR="001D6260" w:rsidTr="004C1594">
        <w:tc>
          <w:tcPr>
            <w:tcW w:w="3192" w:type="dxa"/>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959" w:type="dxa"/>
            <w:gridSpan w:val="3"/>
            <w:tcBorders>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vMerge w:val="restart"/>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jc w:val="right"/>
            </w:pPr>
            <w:r>
              <w:rPr>
                <w:rFonts w:ascii="Times New Roman" w:eastAsia="Times New Roman" w:hAnsi="Times New Roman" w:cs="Times New Roman"/>
                <w:b/>
              </w:rPr>
              <w:t>/2 Points</w:t>
            </w:r>
          </w:p>
          <w:p w:rsidR="001D6260" w:rsidRDefault="001D6260" w:rsidP="001D6260">
            <w:pPr>
              <w:spacing w:after="0" w:line="240" w:lineRule="auto"/>
            </w:pPr>
            <w:r>
              <w:rPr>
                <w:rFonts w:ascii="Times New Roman" w:eastAsia="Times New Roman" w:hAnsi="Times New Roman" w:cs="Times New Roman"/>
                <w:sz w:val="18"/>
                <w:szCs w:val="18"/>
              </w:rPr>
              <w:t>[Note:  If prompt requires discussion of both causes and effects, responses must address both causes and effects to earn both points.]</w:t>
            </w:r>
          </w:p>
          <w:p w:rsidR="001D6260" w:rsidRDefault="001D6260" w:rsidP="001D6260">
            <w:pPr>
              <w:spacing w:after="0" w:line="240" w:lineRule="auto"/>
            </w:pPr>
          </w:p>
        </w:tc>
      </w:tr>
      <w:tr w:rsidR="001D6260" w:rsidTr="004C1594">
        <w:tc>
          <w:tcPr>
            <w:tcW w:w="3192" w:type="dxa"/>
            <w:tcBorders>
              <w:lef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Describes causes AND/OR effects of a historical event, development, or process.</w:t>
            </w:r>
          </w:p>
        </w:tc>
        <w:tc>
          <w:tcPr>
            <w:tcW w:w="3959" w:type="dxa"/>
            <w:gridSpan w:val="3"/>
            <w:tcBorders>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Explains the reasons for the causes AND/OR effects of a historical event, development, or process.</w:t>
            </w:r>
          </w:p>
        </w:tc>
        <w:tc>
          <w:tcPr>
            <w:tcW w:w="3895" w:type="dxa"/>
            <w:vMerge/>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pPr>
          </w:p>
        </w:tc>
      </w:tr>
      <w:tr w:rsidR="001D6260" w:rsidTr="004C1594">
        <w:tc>
          <w:tcPr>
            <w:tcW w:w="11046" w:type="dxa"/>
            <w:gridSpan w:val="5"/>
            <w:tcBorders>
              <w:left w:val="single" w:sz="12" w:space="0" w:color="000000"/>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For questions assessing PERIODIZATION</w:t>
            </w:r>
          </w:p>
        </w:tc>
      </w:tr>
      <w:tr w:rsidR="001D6260" w:rsidTr="004C1594">
        <w:tc>
          <w:tcPr>
            <w:tcW w:w="3192" w:type="dxa"/>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959" w:type="dxa"/>
            <w:gridSpan w:val="3"/>
            <w:tcBorders>
              <w:righ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vMerge w:val="restart"/>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jc w:val="right"/>
            </w:pPr>
            <w:r>
              <w:rPr>
                <w:rFonts w:ascii="Times New Roman" w:eastAsia="Times New Roman" w:hAnsi="Times New Roman" w:cs="Times New Roman"/>
                <w:b/>
              </w:rPr>
              <w:t>/2 Points</w:t>
            </w:r>
          </w:p>
          <w:p w:rsidR="001D6260" w:rsidRDefault="001D6260" w:rsidP="001D6260">
            <w:pPr>
              <w:spacing w:after="0" w:line="240" w:lineRule="auto"/>
            </w:pPr>
            <w:r>
              <w:rPr>
                <w:rFonts w:ascii="Times New Roman" w:eastAsia="Times New Roman" w:hAnsi="Times New Roman" w:cs="Times New Roman"/>
                <w:sz w:val="18"/>
                <w:szCs w:val="18"/>
              </w:rPr>
              <w:t>[Note:  For both points, if the prompt requires evaluation of a turning point, then responses must discuss developments that preceded AND followed.  For both points, if the prompt requires evaluation of the characteristics of an era, then responses can discuss developments that EITHER preceded OR followed.]</w:t>
            </w:r>
          </w:p>
        </w:tc>
      </w:tr>
      <w:tr w:rsidR="001D6260" w:rsidTr="004C1594">
        <w:tc>
          <w:tcPr>
            <w:tcW w:w="3192" w:type="dxa"/>
            <w:tcBorders>
              <w:left w:val="single" w:sz="12" w:space="0" w:color="000000"/>
              <w:bottom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Describe the ways in which the historical development specified in the prompt was different from OR similar to developments that preceded and/or followed.</w:t>
            </w:r>
          </w:p>
        </w:tc>
        <w:tc>
          <w:tcPr>
            <w:tcW w:w="3959" w:type="dxa"/>
            <w:gridSpan w:val="3"/>
            <w:tcBorders>
              <w:bottom w:val="single" w:sz="12" w:space="0" w:color="000000"/>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Explains the extent to which the historical development specified in the prompt was different from and similar to developments that preceded AND/OR followed.</w:t>
            </w:r>
          </w:p>
        </w:tc>
        <w:tc>
          <w:tcPr>
            <w:tcW w:w="3895" w:type="dxa"/>
            <w:vMerge/>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pPr>
          </w:p>
        </w:tc>
      </w:tr>
      <w:tr w:rsidR="001D6260" w:rsidTr="004C1594">
        <w:tc>
          <w:tcPr>
            <w:tcW w:w="6318" w:type="dxa"/>
            <w:gridSpan w:val="3"/>
            <w:tcBorders>
              <w:top w:val="single" w:sz="12" w:space="0" w:color="000000"/>
              <w:lef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C.  Argument Development:  Using Evidence (0-2 Points)</w:t>
            </w:r>
          </w:p>
        </w:tc>
        <w:tc>
          <w:tcPr>
            <w:tcW w:w="4728" w:type="dxa"/>
            <w:gridSpan w:val="2"/>
            <w:tcBorders>
              <w:top w:val="single" w:sz="12" w:space="0" w:color="000000"/>
              <w:righ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Targeted Skill:  Argumentation (E2 and E3)</w:t>
            </w:r>
          </w:p>
        </w:tc>
      </w:tr>
      <w:tr w:rsidR="001D6260" w:rsidTr="004C1594">
        <w:tc>
          <w:tcPr>
            <w:tcW w:w="3258" w:type="dxa"/>
            <w:gridSpan w:val="2"/>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3" w:type="dxa"/>
            <w:gridSpan w:val="2"/>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tcBorders>
              <w:bottom w:val="single" w:sz="12" w:space="0" w:color="000000"/>
              <w:right w:val="single" w:sz="12" w:space="0" w:color="000000"/>
            </w:tcBorders>
          </w:tcPr>
          <w:p w:rsidR="001D6260" w:rsidRDefault="001D6260" w:rsidP="001D6260">
            <w:pPr>
              <w:spacing w:after="0" w:line="240" w:lineRule="auto"/>
              <w:jc w:val="center"/>
            </w:pPr>
          </w:p>
        </w:tc>
      </w:tr>
      <w:tr w:rsidR="001D6260" w:rsidTr="004C1594">
        <w:tc>
          <w:tcPr>
            <w:tcW w:w="3258" w:type="dxa"/>
            <w:gridSpan w:val="2"/>
            <w:tcBorders>
              <w:left w:val="single" w:sz="12" w:space="0" w:color="000000"/>
              <w:bottom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Addresses the topic of the question with specific examples of relevant evidence.</w:t>
            </w:r>
          </w:p>
        </w:tc>
        <w:tc>
          <w:tcPr>
            <w:tcW w:w="3893" w:type="dxa"/>
            <w:gridSpan w:val="2"/>
            <w:tcBorders>
              <w:bottom w:val="single" w:sz="12" w:space="0" w:color="000000"/>
              <w:right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Utilizes specific examples of evidence to fully and effectively substantiate the stated thesis or a relevant argument.</w:t>
            </w:r>
          </w:p>
        </w:tc>
        <w:tc>
          <w:tcPr>
            <w:tcW w:w="3895" w:type="dxa"/>
            <w:tcBorders>
              <w:top w:val="single" w:sz="12" w:space="0" w:color="000000"/>
              <w:left w:val="single" w:sz="12" w:space="0" w:color="000000"/>
              <w:bottom w:val="single" w:sz="12" w:space="0" w:color="000000"/>
              <w:right w:val="single" w:sz="12" w:space="0" w:color="000000"/>
            </w:tcBorders>
            <w:vAlign w:val="center"/>
          </w:tcPr>
          <w:p w:rsidR="001D6260" w:rsidRDefault="001D6260" w:rsidP="001D6260">
            <w:pPr>
              <w:spacing w:after="0" w:line="240" w:lineRule="auto"/>
              <w:jc w:val="right"/>
            </w:pPr>
            <w:r>
              <w:rPr>
                <w:rFonts w:ascii="Times New Roman" w:eastAsia="Times New Roman" w:hAnsi="Times New Roman" w:cs="Times New Roman"/>
                <w:b/>
              </w:rPr>
              <w:t>/2 Points</w:t>
            </w:r>
          </w:p>
          <w:p w:rsidR="001D6260" w:rsidRDefault="001D6260" w:rsidP="001D6260">
            <w:pPr>
              <w:spacing w:after="0" w:line="240" w:lineRule="auto"/>
            </w:pPr>
            <w:r>
              <w:rPr>
                <w:rFonts w:ascii="Times New Roman" w:eastAsia="Times New Roman" w:hAnsi="Times New Roman" w:cs="Times New Roman"/>
                <w:sz w:val="18"/>
                <w:szCs w:val="18"/>
              </w:rPr>
              <w:t xml:space="preserve">[Note:  To fully and effectively substantiate the stated thesis or a relevant argument, responses must include a </w:t>
            </w:r>
            <w:r>
              <w:rPr>
                <w:rFonts w:ascii="Times New Roman" w:eastAsia="Times New Roman" w:hAnsi="Times New Roman" w:cs="Times New Roman"/>
                <w:b/>
                <w:sz w:val="18"/>
                <w:szCs w:val="18"/>
              </w:rPr>
              <w:t>broad range of evidence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that,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through analysis and explanation, justifies the stated thesis</w:t>
            </w:r>
            <w:r>
              <w:rPr>
                <w:rFonts w:ascii="Times New Roman" w:eastAsia="Times New Roman" w:hAnsi="Times New Roman" w:cs="Times New Roman"/>
                <w:sz w:val="18"/>
                <w:szCs w:val="18"/>
              </w:rPr>
              <w:t xml:space="preserve"> or a relevant argument.]</w:t>
            </w:r>
          </w:p>
        </w:tc>
      </w:tr>
      <w:tr w:rsidR="001D6260" w:rsidTr="004C1594">
        <w:tc>
          <w:tcPr>
            <w:tcW w:w="7151" w:type="dxa"/>
            <w:gridSpan w:val="4"/>
            <w:tcBorders>
              <w:top w:val="single" w:sz="12" w:space="0" w:color="000000"/>
              <w:left w:val="single" w:sz="12" w:space="0" w:color="000000"/>
            </w:tcBorders>
          </w:tcPr>
          <w:p w:rsidR="001D6260" w:rsidRDefault="001D6260" w:rsidP="001D6260">
            <w:pPr>
              <w:spacing w:after="0" w:line="240" w:lineRule="auto"/>
            </w:pPr>
          </w:p>
        </w:tc>
        <w:tc>
          <w:tcPr>
            <w:tcW w:w="3895" w:type="dxa"/>
            <w:tcBorders>
              <w:top w:val="single" w:sz="12" w:space="0" w:color="000000"/>
              <w:right w:val="single" w:sz="12" w:space="0" w:color="000000"/>
            </w:tcBorders>
          </w:tcPr>
          <w:p w:rsidR="001D6260" w:rsidRDefault="001D6260" w:rsidP="001D6260">
            <w:pPr>
              <w:spacing w:after="0" w:line="240" w:lineRule="auto"/>
            </w:pPr>
          </w:p>
        </w:tc>
      </w:tr>
      <w:tr w:rsidR="001D6260" w:rsidTr="004C1594">
        <w:tc>
          <w:tcPr>
            <w:tcW w:w="6318" w:type="dxa"/>
            <w:gridSpan w:val="3"/>
            <w:tcBorders>
              <w:top w:val="single" w:sz="12" w:space="0" w:color="000000"/>
              <w:lef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D. Synthesis (0-1 Point)</w:t>
            </w:r>
          </w:p>
        </w:tc>
        <w:tc>
          <w:tcPr>
            <w:tcW w:w="4728" w:type="dxa"/>
            <w:gridSpan w:val="2"/>
            <w:tcBorders>
              <w:top w:val="single" w:sz="12" w:space="0" w:color="000000"/>
              <w:right w:val="single" w:sz="12" w:space="0" w:color="000000"/>
            </w:tcBorders>
            <w:shd w:val="clear" w:color="auto" w:fill="D9D9D9"/>
          </w:tcPr>
          <w:p w:rsidR="001D6260" w:rsidRDefault="001D6260" w:rsidP="001D6260">
            <w:pPr>
              <w:spacing w:after="0" w:line="240" w:lineRule="auto"/>
            </w:pPr>
            <w:r>
              <w:rPr>
                <w:rFonts w:ascii="Times New Roman" w:eastAsia="Times New Roman" w:hAnsi="Times New Roman" w:cs="Times New Roman"/>
                <w:b/>
              </w:rPr>
              <w:t>Targeted Skill:  Synthesis (C4, C5, or C6)</w:t>
            </w:r>
          </w:p>
        </w:tc>
      </w:tr>
      <w:tr w:rsidR="001D6260" w:rsidTr="004C1594">
        <w:tc>
          <w:tcPr>
            <w:tcW w:w="11046" w:type="dxa"/>
            <w:gridSpan w:val="5"/>
            <w:tcBorders>
              <w:left w:val="single" w:sz="12" w:space="0" w:color="000000"/>
              <w:right w:val="single" w:sz="12" w:space="0" w:color="000000"/>
            </w:tcBorders>
          </w:tcPr>
          <w:p w:rsidR="001D6260" w:rsidRDefault="001D6260" w:rsidP="001D6260">
            <w:pPr>
              <w:spacing w:after="0" w:line="240" w:lineRule="auto"/>
            </w:pPr>
            <w:r>
              <w:rPr>
                <w:rFonts w:ascii="Times New Roman" w:eastAsia="Times New Roman" w:hAnsi="Times New Roman" w:cs="Times New Roman"/>
              </w:rPr>
              <w:t>Extends the argument by explaining the connections between the argument and ONE of the following:</w:t>
            </w:r>
          </w:p>
        </w:tc>
      </w:tr>
      <w:tr w:rsidR="001D6260" w:rsidTr="004C1594">
        <w:tc>
          <w:tcPr>
            <w:tcW w:w="3258" w:type="dxa"/>
            <w:gridSpan w:val="2"/>
            <w:tcBorders>
              <w:left w:val="single" w:sz="12" w:space="0" w:color="000000"/>
            </w:tcBorders>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3" w:type="dxa"/>
            <w:gridSpan w:val="2"/>
          </w:tcPr>
          <w:p w:rsidR="001D6260" w:rsidRDefault="001D6260" w:rsidP="001D6260">
            <w:pPr>
              <w:spacing w:after="0" w:line="240" w:lineRule="auto"/>
              <w:jc w:val="center"/>
            </w:pPr>
            <w:r>
              <w:rPr>
                <w:rFonts w:ascii="Times New Roman" w:eastAsia="Times New Roman" w:hAnsi="Times New Roman" w:cs="Times New Roman"/>
                <w:b/>
              </w:rPr>
              <w:t>1 POINT</w:t>
            </w:r>
          </w:p>
        </w:tc>
        <w:tc>
          <w:tcPr>
            <w:tcW w:w="3895" w:type="dxa"/>
            <w:vMerge w:val="restart"/>
            <w:tcBorders>
              <w:right w:val="single" w:sz="12" w:space="0" w:color="000000"/>
            </w:tcBorders>
          </w:tcPr>
          <w:p w:rsidR="001D6260" w:rsidRDefault="001D6260" w:rsidP="001D6260">
            <w:pPr>
              <w:spacing w:after="0" w:line="240" w:lineRule="auto"/>
              <w:jc w:val="right"/>
            </w:pPr>
            <w:r>
              <w:rPr>
                <w:rFonts w:ascii="Times New Roman" w:eastAsia="Times New Roman" w:hAnsi="Times New Roman" w:cs="Times New Roman"/>
                <w:b/>
                <w:sz w:val="24"/>
                <w:szCs w:val="24"/>
              </w:rPr>
              <w:t>/1 Point</w:t>
            </w:r>
          </w:p>
        </w:tc>
      </w:tr>
      <w:tr w:rsidR="001D6260" w:rsidTr="004C1594">
        <w:trPr>
          <w:trHeight w:val="1020"/>
        </w:trPr>
        <w:tc>
          <w:tcPr>
            <w:tcW w:w="3258" w:type="dxa"/>
            <w:gridSpan w:val="2"/>
            <w:tcBorders>
              <w:left w:val="single" w:sz="12" w:space="0" w:color="000000"/>
              <w:bottom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A development in a different historical period, situation, era, or geographical area.</w:t>
            </w:r>
          </w:p>
        </w:tc>
        <w:tc>
          <w:tcPr>
            <w:tcW w:w="3893" w:type="dxa"/>
            <w:gridSpan w:val="2"/>
            <w:tcBorders>
              <w:bottom w:val="single" w:sz="12" w:space="0" w:color="000000"/>
            </w:tcBorders>
          </w:tcPr>
          <w:p w:rsidR="001D6260" w:rsidRDefault="001D6260" w:rsidP="001D6260">
            <w:pPr>
              <w:spacing w:after="0" w:line="240" w:lineRule="auto"/>
            </w:pPr>
            <w:r>
              <w:rPr>
                <w:rFonts w:ascii="Times New Roman" w:eastAsia="Times New Roman" w:hAnsi="Times New Roman" w:cs="Times New Roman"/>
                <w:sz w:val="20"/>
                <w:szCs w:val="20"/>
              </w:rPr>
              <w:t>A course theme and/or approach to history that is not the focus of the essay (such as political, economic, social, cultural, or intellectual history).</w:t>
            </w:r>
          </w:p>
        </w:tc>
        <w:tc>
          <w:tcPr>
            <w:tcW w:w="3895" w:type="dxa"/>
            <w:vMerge/>
            <w:tcBorders>
              <w:right w:val="single" w:sz="12" w:space="0" w:color="000000"/>
            </w:tcBorders>
          </w:tcPr>
          <w:p w:rsidR="001D6260" w:rsidRDefault="001D6260" w:rsidP="001D6260">
            <w:pPr>
              <w:spacing w:after="0" w:line="240" w:lineRule="auto"/>
            </w:pPr>
          </w:p>
        </w:tc>
      </w:tr>
      <w:tr w:rsidR="001D6260" w:rsidTr="004C1594">
        <w:trPr>
          <w:trHeight w:val="320"/>
        </w:trPr>
        <w:tc>
          <w:tcPr>
            <w:tcW w:w="7151" w:type="dxa"/>
            <w:gridSpan w:val="4"/>
            <w:tcBorders>
              <w:top w:val="single" w:sz="12" w:space="0" w:color="000000"/>
              <w:left w:val="single" w:sz="12" w:space="0" w:color="000000"/>
              <w:bottom w:val="single" w:sz="12" w:space="0" w:color="000000"/>
              <w:right w:val="single" w:sz="12" w:space="0" w:color="000000"/>
            </w:tcBorders>
            <w:vAlign w:val="bottom"/>
          </w:tcPr>
          <w:p w:rsidR="001D6260" w:rsidRDefault="001D6260" w:rsidP="001D6260">
            <w:pPr>
              <w:spacing w:after="0" w:line="240" w:lineRule="auto"/>
            </w:pPr>
          </w:p>
        </w:tc>
        <w:tc>
          <w:tcPr>
            <w:tcW w:w="3895" w:type="dxa"/>
            <w:tcBorders>
              <w:top w:val="single" w:sz="12" w:space="0" w:color="000000"/>
              <w:left w:val="single" w:sz="12" w:space="0" w:color="000000"/>
              <w:bottom w:val="single" w:sz="12" w:space="0" w:color="000000"/>
              <w:right w:val="single" w:sz="12" w:space="0" w:color="000000"/>
            </w:tcBorders>
            <w:vAlign w:val="bottom"/>
          </w:tcPr>
          <w:p w:rsidR="001D6260" w:rsidRDefault="001D6260" w:rsidP="001D6260">
            <w:pPr>
              <w:spacing w:after="0" w:line="240" w:lineRule="auto"/>
              <w:jc w:val="right"/>
            </w:pPr>
            <w:r>
              <w:rPr>
                <w:rFonts w:ascii="Times New Roman" w:eastAsia="Times New Roman" w:hAnsi="Times New Roman" w:cs="Times New Roman"/>
                <w:b/>
                <w:sz w:val="24"/>
                <w:szCs w:val="24"/>
              </w:rPr>
              <w:t>TOTAL POINTS:            /6 Points</w:t>
            </w:r>
          </w:p>
        </w:tc>
      </w:tr>
      <w:tr w:rsidR="001D6260" w:rsidTr="004C1594">
        <w:trPr>
          <w:trHeight w:val="1068"/>
        </w:trPr>
        <w:tc>
          <w:tcPr>
            <w:tcW w:w="11046" w:type="dxa"/>
            <w:gridSpan w:val="5"/>
            <w:tcBorders>
              <w:top w:val="single" w:sz="12" w:space="0" w:color="000000"/>
              <w:left w:val="single" w:sz="12" w:space="0" w:color="000000"/>
              <w:bottom w:val="single" w:sz="12" w:space="0" w:color="000000"/>
              <w:right w:val="single" w:sz="12" w:space="0" w:color="000000"/>
            </w:tcBorders>
          </w:tcPr>
          <w:p w:rsidR="001D6260" w:rsidRDefault="001D6260" w:rsidP="001D6260">
            <w:pPr>
              <w:widowControl w:val="0"/>
              <w:spacing w:after="0" w:line="240" w:lineRule="auto"/>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590"/>
              <w:gridCol w:w="525"/>
              <w:gridCol w:w="510"/>
              <w:gridCol w:w="480"/>
              <w:gridCol w:w="495"/>
              <w:gridCol w:w="555"/>
              <w:gridCol w:w="5230"/>
            </w:tblGrid>
            <w:tr w:rsidR="001D6260" w:rsidTr="004C1594">
              <w:trPr>
                <w:trHeight w:val="220"/>
              </w:trPr>
              <w:tc>
                <w:tcPr>
                  <w:tcW w:w="2230" w:type="dxa"/>
                  <w:shd w:val="clear" w:color="auto" w:fill="D9D9D9"/>
                </w:tcPr>
                <w:p w:rsidR="001D6260" w:rsidRDefault="001D6260" w:rsidP="001D6260">
                  <w:pPr>
                    <w:spacing w:after="0" w:line="240" w:lineRule="auto"/>
                  </w:pPr>
                  <w:r>
                    <w:rPr>
                      <w:b/>
                    </w:rPr>
                    <w:t>Raw Score</w:t>
                  </w:r>
                </w:p>
              </w:tc>
              <w:tc>
                <w:tcPr>
                  <w:tcW w:w="590" w:type="dxa"/>
                </w:tcPr>
                <w:p w:rsidR="001D6260" w:rsidRDefault="001D6260" w:rsidP="001D6260">
                  <w:pPr>
                    <w:spacing w:after="0" w:line="240" w:lineRule="auto"/>
                  </w:pPr>
                  <w:r>
                    <w:t>6</w:t>
                  </w:r>
                </w:p>
              </w:tc>
              <w:tc>
                <w:tcPr>
                  <w:tcW w:w="525" w:type="dxa"/>
                </w:tcPr>
                <w:p w:rsidR="001D6260" w:rsidRDefault="001D6260" w:rsidP="001D6260">
                  <w:pPr>
                    <w:spacing w:after="0" w:line="240" w:lineRule="auto"/>
                  </w:pPr>
                  <w:r>
                    <w:t>5</w:t>
                  </w:r>
                </w:p>
              </w:tc>
              <w:tc>
                <w:tcPr>
                  <w:tcW w:w="510" w:type="dxa"/>
                </w:tcPr>
                <w:p w:rsidR="001D6260" w:rsidRDefault="001D6260" w:rsidP="001D6260">
                  <w:pPr>
                    <w:spacing w:after="0" w:line="240" w:lineRule="auto"/>
                  </w:pPr>
                  <w:r>
                    <w:t>4</w:t>
                  </w:r>
                </w:p>
              </w:tc>
              <w:tc>
                <w:tcPr>
                  <w:tcW w:w="480" w:type="dxa"/>
                </w:tcPr>
                <w:p w:rsidR="001D6260" w:rsidRDefault="001D6260" w:rsidP="001D6260">
                  <w:pPr>
                    <w:spacing w:after="0" w:line="240" w:lineRule="auto"/>
                  </w:pPr>
                  <w:r>
                    <w:t>3</w:t>
                  </w:r>
                </w:p>
              </w:tc>
              <w:tc>
                <w:tcPr>
                  <w:tcW w:w="495" w:type="dxa"/>
                </w:tcPr>
                <w:p w:rsidR="001D6260" w:rsidRDefault="001D6260" w:rsidP="001D6260">
                  <w:pPr>
                    <w:spacing w:after="0" w:line="240" w:lineRule="auto"/>
                  </w:pPr>
                  <w:r>
                    <w:t>2</w:t>
                  </w:r>
                </w:p>
              </w:tc>
              <w:tc>
                <w:tcPr>
                  <w:tcW w:w="555" w:type="dxa"/>
                  <w:tcBorders>
                    <w:right w:val="single" w:sz="4" w:space="0" w:color="auto"/>
                  </w:tcBorders>
                </w:tcPr>
                <w:p w:rsidR="001D6260" w:rsidRDefault="001D6260" w:rsidP="001D6260">
                  <w:pPr>
                    <w:spacing w:after="0" w:line="240" w:lineRule="auto"/>
                  </w:pPr>
                  <w:r>
                    <w:t>1</w:t>
                  </w:r>
                </w:p>
              </w:tc>
              <w:tc>
                <w:tcPr>
                  <w:tcW w:w="5230" w:type="dxa"/>
                  <w:vMerge w:val="restart"/>
                  <w:tcBorders>
                    <w:top w:val="nil"/>
                    <w:left w:val="single" w:sz="4" w:space="0" w:color="auto"/>
                    <w:bottom w:val="nil"/>
                    <w:right w:val="nil"/>
                  </w:tcBorders>
                </w:tcPr>
                <w:p w:rsidR="001D6260" w:rsidRDefault="001D6260" w:rsidP="001D6260">
                  <w:pPr>
                    <w:spacing w:after="0" w:line="240" w:lineRule="auto"/>
                  </w:pPr>
                  <w:bookmarkStart w:id="0" w:name="h.emux35nda86i" w:colFirst="0" w:colLast="0"/>
                  <w:bookmarkEnd w:id="0"/>
                </w:p>
                <w:p w:rsidR="001D6260" w:rsidRDefault="001D6260" w:rsidP="001D6260">
                  <w:pPr>
                    <w:spacing w:after="0" w:line="240" w:lineRule="auto"/>
                  </w:pPr>
                  <w:r>
                    <w:rPr>
                      <w:rFonts w:ascii="Times New Roman" w:eastAsia="Times New Roman" w:hAnsi="Times New Roman" w:cs="Times New Roman"/>
                      <w:sz w:val="24"/>
                      <w:szCs w:val="24"/>
                    </w:rPr>
                    <w:t>Score ___________</w:t>
                  </w:r>
                </w:p>
              </w:tc>
            </w:tr>
            <w:tr w:rsidR="001D6260" w:rsidTr="004C1594">
              <w:trPr>
                <w:trHeight w:val="220"/>
              </w:trPr>
              <w:tc>
                <w:tcPr>
                  <w:tcW w:w="2230" w:type="dxa"/>
                  <w:shd w:val="clear" w:color="auto" w:fill="D9D9D9"/>
                </w:tcPr>
                <w:p w:rsidR="001D6260" w:rsidRDefault="001D6260" w:rsidP="001D6260">
                  <w:pPr>
                    <w:spacing w:after="0" w:line="240" w:lineRule="auto"/>
                  </w:pPr>
                  <w:r>
                    <w:rPr>
                      <w:b/>
                    </w:rPr>
                    <w:t>Conversion</w:t>
                  </w:r>
                </w:p>
              </w:tc>
              <w:tc>
                <w:tcPr>
                  <w:tcW w:w="590" w:type="dxa"/>
                </w:tcPr>
                <w:p w:rsidR="001D6260" w:rsidRPr="00846CDE" w:rsidRDefault="001D6260" w:rsidP="001D6260">
                  <w:pPr>
                    <w:spacing w:after="0" w:line="240" w:lineRule="auto"/>
                    <w:rPr>
                      <w:vertAlign w:val="subscript"/>
                    </w:rPr>
                  </w:pPr>
                  <w:r>
                    <w:t>97+</w:t>
                  </w:r>
                </w:p>
              </w:tc>
              <w:tc>
                <w:tcPr>
                  <w:tcW w:w="525" w:type="dxa"/>
                </w:tcPr>
                <w:p w:rsidR="001D6260" w:rsidRDefault="001D6260" w:rsidP="001D6260">
                  <w:pPr>
                    <w:spacing w:after="0" w:line="240" w:lineRule="auto"/>
                  </w:pPr>
                  <w:r>
                    <w:t>92</w:t>
                  </w:r>
                </w:p>
              </w:tc>
              <w:tc>
                <w:tcPr>
                  <w:tcW w:w="510" w:type="dxa"/>
                </w:tcPr>
                <w:p w:rsidR="001D6260" w:rsidRDefault="001D6260" w:rsidP="001D6260">
                  <w:pPr>
                    <w:spacing w:after="0" w:line="240" w:lineRule="auto"/>
                  </w:pPr>
                  <w:r>
                    <w:t>86</w:t>
                  </w:r>
                </w:p>
              </w:tc>
              <w:tc>
                <w:tcPr>
                  <w:tcW w:w="480" w:type="dxa"/>
                </w:tcPr>
                <w:p w:rsidR="001D6260" w:rsidRDefault="001D6260" w:rsidP="001D6260">
                  <w:pPr>
                    <w:spacing w:after="0" w:line="240" w:lineRule="auto"/>
                  </w:pPr>
                  <w:r>
                    <w:t>80</w:t>
                  </w:r>
                </w:p>
              </w:tc>
              <w:tc>
                <w:tcPr>
                  <w:tcW w:w="495" w:type="dxa"/>
                </w:tcPr>
                <w:p w:rsidR="001D6260" w:rsidRDefault="001D6260" w:rsidP="001D6260">
                  <w:pPr>
                    <w:spacing w:after="0" w:line="240" w:lineRule="auto"/>
                  </w:pPr>
                  <w:r>
                    <w:t>70</w:t>
                  </w:r>
                </w:p>
              </w:tc>
              <w:tc>
                <w:tcPr>
                  <w:tcW w:w="555" w:type="dxa"/>
                  <w:tcBorders>
                    <w:right w:val="single" w:sz="4" w:space="0" w:color="auto"/>
                  </w:tcBorders>
                </w:tcPr>
                <w:p w:rsidR="001D6260" w:rsidRDefault="001D6260" w:rsidP="001D6260">
                  <w:pPr>
                    <w:spacing w:after="0" w:line="240" w:lineRule="auto"/>
                  </w:pPr>
                  <w:r>
                    <w:t>50</w:t>
                  </w:r>
                </w:p>
              </w:tc>
              <w:tc>
                <w:tcPr>
                  <w:tcW w:w="5230" w:type="dxa"/>
                  <w:vMerge/>
                  <w:tcBorders>
                    <w:top w:val="nil"/>
                    <w:left w:val="single" w:sz="4" w:space="0" w:color="auto"/>
                    <w:bottom w:val="nil"/>
                    <w:right w:val="nil"/>
                  </w:tcBorders>
                </w:tcPr>
                <w:p w:rsidR="001D6260" w:rsidRDefault="001D6260" w:rsidP="001D6260">
                  <w:pPr>
                    <w:spacing w:after="0" w:line="240" w:lineRule="auto"/>
                  </w:pPr>
                </w:p>
              </w:tc>
            </w:tr>
          </w:tbl>
          <w:p w:rsidR="001D6260" w:rsidRDefault="001D6260" w:rsidP="001D6260">
            <w:pPr>
              <w:spacing w:after="0" w:line="240" w:lineRule="auto"/>
            </w:pPr>
            <w:bookmarkStart w:id="1" w:name="h.gjdgxs" w:colFirst="0" w:colLast="0"/>
            <w:bookmarkEnd w:id="1"/>
          </w:p>
        </w:tc>
      </w:tr>
    </w:tbl>
    <w:p w:rsidR="001D6260" w:rsidRDefault="001D6260" w:rsidP="001D6260">
      <w:bookmarkStart w:id="2" w:name="_GoBack"/>
      <w:bookmarkEnd w:id="2"/>
    </w:p>
    <w:sectPr w:rsidR="001D6260" w:rsidSect="00F865BB">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E7B1C"/>
    <w:multiLevelType w:val="hybridMultilevel"/>
    <w:tmpl w:val="4BFED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3"/>
    <w:rsid w:val="000C07E6"/>
    <w:rsid w:val="000E2440"/>
    <w:rsid w:val="001212A7"/>
    <w:rsid w:val="001A34EA"/>
    <w:rsid w:val="001D6260"/>
    <w:rsid w:val="001E78B7"/>
    <w:rsid w:val="002B603C"/>
    <w:rsid w:val="005840AD"/>
    <w:rsid w:val="005B4106"/>
    <w:rsid w:val="006805C8"/>
    <w:rsid w:val="00686A5D"/>
    <w:rsid w:val="0087349B"/>
    <w:rsid w:val="00965354"/>
    <w:rsid w:val="00C9510C"/>
    <w:rsid w:val="00CF7CE3"/>
    <w:rsid w:val="00D66687"/>
    <w:rsid w:val="00EC42FE"/>
    <w:rsid w:val="00F20A87"/>
    <w:rsid w:val="00F865BB"/>
    <w:rsid w:val="00FE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B14F-459C-4F7F-8D5C-ED3AC251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2</cp:revision>
  <cp:lastPrinted>2014-07-22T18:42:00Z</cp:lastPrinted>
  <dcterms:created xsi:type="dcterms:W3CDTF">2015-08-27T04:41:00Z</dcterms:created>
  <dcterms:modified xsi:type="dcterms:W3CDTF">2015-08-27T04:41:00Z</dcterms:modified>
</cp:coreProperties>
</file>