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4EA48B6B"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F88BDAC" w:rsidR="00A63CCD" w:rsidRPr="00A63CCD" w:rsidRDefault="00595F94" w:rsidP="00A63CCD">
      <w:pPr>
        <w:jc w:val="center"/>
        <w:rPr>
          <w:b/>
        </w:rPr>
      </w:pPr>
      <w:r>
        <w:rPr>
          <w:b/>
        </w:rPr>
        <w:t>Up from Slavery: Chapter 1</w:t>
      </w:r>
      <w:r w:rsidR="006F2B38">
        <w:rPr>
          <w:b/>
        </w:rPr>
        <w:t xml:space="preserve"> by </w:t>
      </w:r>
      <w:r>
        <w:rPr>
          <w:b/>
        </w:rPr>
        <w:t>Booker T. Washington</w:t>
      </w:r>
    </w:p>
    <w:p w14:paraId="78F0E2CB" w14:textId="77777777" w:rsidR="00A63CCD" w:rsidRPr="00A63CCD" w:rsidRDefault="00A63CCD" w:rsidP="00A63CCD">
      <w:pPr>
        <w:rPr>
          <w:b/>
        </w:rPr>
      </w:pPr>
    </w:p>
    <w:p w14:paraId="4C397337" w14:textId="3FC27A53" w:rsidR="00A63CCD" w:rsidRPr="009A5512" w:rsidRDefault="006F2B38" w:rsidP="009A5512">
      <w:pPr>
        <w:jc w:val="center"/>
        <w:rPr>
          <w:b/>
        </w:rPr>
      </w:pPr>
      <w:r>
        <w:rPr>
          <w:b/>
        </w:rPr>
        <w:t xml:space="preserve">Guided Notes – Lesson </w:t>
      </w:r>
      <w:r w:rsidR="00A04673">
        <w:rPr>
          <w:b/>
        </w:rPr>
        <w:t>2</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26AA833C">
                <wp:simplePos x="0" y="0"/>
                <wp:positionH relativeFrom="margin">
                  <wp:align>center</wp:align>
                </wp:positionH>
                <wp:positionV relativeFrom="paragraph">
                  <wp:posOffset>97155</wp:posOffset>
                </wp:positionV>
                <wp:extent cx="6286500" cy="507365"/>
                <wp:effectExtent l="0" t="0" r="3810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09D56" w14:textId="6B9623DA" w:rsidR="00DA0A75" w:rsidRPr="009A5512" w:rsidRDefault="00DA0A75" w:rsidP="00A63CCD">
                            <w:pPr>
                              <w:jc w:val="center"/>
                              <w:rPr>
                                <w:b/>
                              </w:rPr>
                            </w:pPr>
                            <w:r>
                              <w:rPr>
                                <w:b/>
                              </w:rPr>
                              <w:t>How do Washington’s word choices illustrate his argument about the institution of slavery?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3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" filled="f" strokecolor="black [3213]">
                <v:textbox>
                  <w:txbxContent>
                    <w:p w14:paraId="05009D56" w14:textId="6B9623DA" w:rsidR="00DA0A75" w:rsidRPr="009A5512" w:rsidRDefault="00DA0A75" w:rsidP="00A63CCD">
                      <w:pPr>
                        <w:jc w:val="center"/>
                        <w:rPr>
                          <w:b/>
                        </w:rPr>
                      </w:pPr>
                      <w:r>
                        <w:rPr>
                          <w:b/>
                        </w:rPr>
                        <w:t>How do Washington’s word choices illustrate his argument about the institution of slavery?</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5C0596F3" w:rsidR="00A63CCD" w:rsidRDefault="00A63CCD" w:rsidP="00A63CCD">
      <w:pPr>
        <w:tabs>
          <w:tab w:val="left" w:pos="1213"/>
        </w:tabs>
      </w:pPr>
      <w:r w:rsidRPr="00A63CCD">
        <w:rPr>
          <w:b/>
          <w:u w:val="single"/>
        </w:rPr>
        <w:t>Objective:</w:t>
      </w:r>
      <w:r>
        <w:t xml:space="preserve"> </w:t>
      </w:r>
      <w:r w:rsidR="00A04673">
        <w:rPr>
          <w:i/>
        </w:rPr>
        <w:t>In this lesson you will learn how to determine an author’s argument about a specific topic by analyzing an author’s word choices.</w:t>
      </w:r>
      <w:r>
        <w:t xml:space="preserve"> </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BA82945" w14:textId="18E48B68" w:rsidR="00A63CCD" w:rsidRDefault="00A04673" w:rsidP="00A63CCD">
      <w:pPr>
        <w:pStyle w:val="ListParagraph"/>
        <w:numPr>
          <w:ilvl w:val="0"/>
          <w:numId w:val="1"/>
        </w:numPr>
        <w:tabs>
          <w:tab w:val="left" w:pos="1213"/>
        </w:tabs>
      </w:pPr>
      <w:r>
        <w:t>Reread your selection, and notice powerful word choices that the author uses to talk about the main idea.</w:t>
      </w:r>
    </w:p>
    <w:p w14:paraId="251542AD" w14:textId="5DE77CA2" w:rsidR="006F2B38" w:rsidRDefault="00A04673" w:rsidP="006F2B38">
      <w:pPr>
        <w:pStyle w:val="ListParagraph"/>
        <w:numPr>
          <w:ilvl w:val="0"/>
          <w:numId w:val="1"/>
        </w:numPr>
        <w:tabs>
          <w:tab w:val="left" w:pos="1213"/>
        </w:tabs>
      </w:pPr>
      <w:r>
        <w:t>Organize those words into a T chart with one column for words with a strong con</w:t>
      </w:r>
      <w:r w:rsidR="009413FF">
        <w:t>not</w:t>
      </w:r>
      <w:r>
        <w:t xml:space="preserve">ative </w:t>
      </w:r>
      <w:r w:rsidR="009413FF">
        <w:t xml:space="preserve">meaning and </w:t>
      </w:r>
      <w:r>
        <w:t>one with a strong denotative meaning.</w:t>
      </w:r>
    </w:p>
    <w:p w14:paraId="7B907928" w14:textId="278D5381" w:rsidR="006F2B38" w:rsidRDefault="00A04673" w:rsidP="006F2B38">
      <w:pPr>
        <w:pStyle w:val="ListParagraph"/>
        <w:numPr>
          <w:ilvl w:val="0"/>
          <w:numId w:val="1"/>
        </w:numPr>
        <w:tabs>
          <w:tab w:val="left" w:pos="1213"/>
        </w:tabs>
      </w:pPr>
      <w:r>
        <w:t>Ask yourself: what do those word choices reveal about the author’s argument about the topic?</w:t>
      </w:r>
    </w:p>
    <w:p w14:paraId="74253B6C" w14:textId="77777777" w:rsidR="009A5512" w:rsidRDefault="009A5512" w:rsidP="009A5512">
      <w:pPr>
        <w:tabs>
          <w:tab w:val="left" w:pos="1213"/>
        </w:tabs>
      </w:pPr>
    </w:p>
    <w:p w14:paraId="5365852F" w14:textId="6C051DA4" w:rsidR="009A5512" w:rsidRPr="00EF7164" w:rsidRDefault="006F2B38" w:rsidP="009A5512">
      <w:pPr>
        <w:tabs>
          <w:tab w:val="left" w:pos="1213"/>
        </w:tabs>
        <w:rPr>
          <w:b/>
          <w:u w:val="single"/>
        </w:rPr>
      </w:pPr>
      <w:r>
        <w:rPr>
          <w:b/>
          <w:u w:val="single"/>
        </w:rPr>
        <w:t>F</w:t>
      </w:r>
      <w:r w:rsidR="00DA0A75">
        <w:rPr>
          <w:b/>
          <w:u w:val="single"/>
        </w:rPr>
        <w:t>OCUS PASSAGE (Page 7, Paragraph 3</w:t>
      </w:r>
      <w:r>
        <w:rPr>
          <w:b/>
          <w:u w:val="single"/>
        </w:rPr>
        <w:t xml:space="preserve">) </w:t>
      </w:r>
      <w:r w:rsidR="009A5512" w:rsidRPr="00EF7164">
        <w:rPr>
          <w:b/>
          <w:u w:val="single"/>
        </w:rPr>
        <w:t xml:space="preserve">: </w:t>
      </w:r>
    </w:p>
    <w:p w14:paraId="7D6F7A8A" w14:textId="77777777" w:rsidR="009413FF" w:rsidRDefault="009413FF" w:rsidP="009413FF">
      <w:pPr>
        <w:pStyle w:val="ListParagraph"/>
        <w:numPr>
          <w:ilvl w:val="0"/>
          <w:numId w:val="16"/>
        </w:numPr>
        <w:tabs>
          <w:tab w:val="left" w:pos="1213"/>
        </w:tabs>
      </w:pPr>
      <w:r>
        <w:t>Reread your selection, and notice powerful word choices that the author uses to talk about the main idea.</w:t>
      </w:r>
    </w:p>
    <w:p w14:paraId="117AFD67" w14:textId="6FA621C6" w:rsidR="009A5512" w:rsidRPr="009413FF" w:rsidRDefault="009A5512" w:rsidP="009413FF">
      <w:pPr>
        <w:tabs>
          <w:tab w:val="left" w:pos="1213"/>
        </w:tabs>
        <w:ind w:left="360"/>
        <w:rPr>
          <w:i/>
        </w:rPr>
      </w:pP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1792BF9F">
                <wp:simplePos x="0" y="0"/>
                <wp:positionH relativeFrom="margin">
                  <wp:align>center</wp:align>
                </wp:positionH>
                <wp:positionV relativeFrom="paragraph">
                  <wp:posOffset>95885</wp:posOffset>
                </wp:positionV>
                <wp:extent cx="5943600" cy="2196465"/>
                <wp:effectExtent l="25400" t="25400" r="101600" b="89535"/>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19646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187C03E5" w14:textId="77777777" w:rsidR="00DA0A75" w:rsidRPr="009413FF" w:rsidRDefault="00DA0A75" w:rsidP="009413FF">
                            <w:pPr>
                              <w:pStyle w:val="NormalWeb"/>
                              <w:rPr>
                                <w:rFonts w:ascii="Times New Roman" w:hAnsi="Times New Roman"/>
                                <w:color w:val="000000" w:themeColor="text1"/>
                                <w:kern w:val="24"/>
                                <w:sz w:val="24"/>
                                <w:szCs w:val="24"/>
                              </w:rPr>
                            </w:pPr>
                            <w:r w:rsidRPr="009413FF">
                              <w:rPr>
                                <w:rFonts w:ascii="Times New Roman" w:hAnsi="Times New Roman"/>
                                <w:color w:val="000000" w:themeColor="text1"/>
                                <w:kern w:val="24"/>
                                <w:sz w:val="24"/>
                                <w:szCs w:val="24"/>
                              </w:rPr>
                              <w:t>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w:t>
                            </w:r>
                          </w:p>
                          <w:p w14:paraId="3147B2D3" w14:textId="5D4E1B59" w:rsidR="00DA0A75" w:rsidRPr="00A63CCD" w:rsidRDefault="00DA0A75"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Placeholder 2" o:spid="_x0000_s1027" type="#_x0000_t202" style="position:absolute;left:0;text-align:left;margin-left:0;margin-top:7.55pt;width:468pt;height:172.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" fillcolor="#f2f2f2 [3052]" stroked="f">
                <v:shadow on="t" opacity="26214f" mv:blur="50800f" origin="-.5,-.5" offset="26941emu,26941emu"/>
                <v:path arrowok="t"/>
                <v:textbox>
                  <w:txbxContent>
                    <w:p w14:paraId="187C03E5" w14:textId="77777777" w:rsidR="00DA0A75" w:rsidRPr="009413FF" w:rsidRDefault="00DA0A75" w:rsidP="009413FF">
                      <w:pPr>
                        <w:pStyle w:val="NormalWeb"/>
                        <w:rPr>
                          <w:rFonts w:ascii="Times New Roman" w:hAnsi="Times New Roman"/>
                          <w:color w:val="000000" w:themeColor="text1"/>
                          <w:kern w:val="24"/>
                          <w:sz w:val="24"/>
                          <w:szCs w:val="24"/>
                        </w:rPr>
                      </w:pPr>
                      <w:r w:rsidRPr="009413FF">
                        <w:rPr>
                          <w:rFonts w:ascii="Times New Roman" w:hAnsi="Times New Roman"/>
                          <w:color w:val="000000" w:themeColor="text1"/>
                          <w:kern w:val="24"/>
                          <w:sz w:val="24"/>
                          <w:szCs w:val="24"/>
                        </w:rPr>
                        <w:t>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w:t>
                      </w:r>
                    </w:p>
                    <w:p w14:paraId="3147B2D3" w14:textId="5D4E1B59" w:rsidR="00DA0A75" w:rsidRPr="00A63CCD" w:rsidRDefault="00DA0A75" w:rsidP="00A63CCD">
                      <w:pPr>
                        <w:pStyle w:val="NormalWeb"/>
                        <w:spacing w:before="0" w:beforeAutospacing="0" w:after="0" w:afterAutospacing="0"/>
                        <w:textAlignment w:val="baseline"/>
                        <w:rPr>
                          <w:sz w:val="14"/>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73CDF416" w14:textId="77777777" w:rsidR="009413FF" w:rsidRDefault="009413FF" w:rsidP="009413FF">
      <w:pPr>
        <w:tabs>
          <w:tab w:val="left" w:pos="1213"/>
        </w:tabs>
        <w:ind w:left="360"/>
      </w:pPr>
    </w:p>
    <w:p w14:paraId="3F19F6D3" w14:textId="77777777" w:rsidR="009413FF" w:rsidRDefault="009413FF" w:rsidP="009413FF">
      <w:pPr>
        <w:tabs>
          <w:tab w:val="left" w:pos="1213"/>
        </w:tabs>
        <w:ind w:left="360"/>
      </w:pPr>
    </w:p>
    <w:p w14:paraId="621EE46D" w14:textId="77777777" w:rsidR="009413FF" w:rsidRDefault="009413FF" w:rsidP="009413FF">
      <w:pPr>
        <w:tabs>
          <w:tab w:val="left" w:pos="1213"/>
        </w:tabs>
        <w:ind w:left="360"/>
      </w:pPr>
    </w:p>
    <w:p w14:paraId="562E1964" w14:textId="77777777" w:rsidR="009413FF" w:rsidRDefault="009413FF" w:rsidP="009413FF">
      <w:pPr>
        <w:tabs>
          <w:tab w:val="left" w:pos="1213"/>
        </w:tabs>
        <w:ind w:left="360"/>
      </w:pPr>
    </w:p>
    <w:p w14:paraId="521008E3" w14:textId="43440B18" w:rsidR="009413FF" w:rsidRDefault="009413FF" w:rsidP="009413FF">
      <w:pPr>
        <w:tabs>
          <w:tab w:val="left" w:pos="1213"/>
        </w:tabs>
        <w:ind w:left="360"/>
      </w:pPr>
      <w:r>
        <w:t>2.   Organize those words into a T</w:t>
      </w:r>
      <w:r w:rsidR="00DA0A75">
        <w:t>-</w:t>
      </w:r>
      <w:r>
        <w:t>chart with one column for words with a strong connotative meaning and one with a strong denotative meaning.</w:t>
      </w:r>
    </w:p>
    <w:p w14:paraId="49B3A353" w14:textId="2A741771" w:rsidR="006F2B38" w:rsidRPr="009A5512" w:rsidRDefault="006F2B38" w:rsidP="009413FF">
      <w:pPr>
        <w:pStyle w:val="ListParagraph"/>
        <w:tabs>
          <w:tab w:val="left" w:pos="1213"/>
        </w:tabs>
        <w:rPr>
          <w:i/>
        </w:rPr>
      </w:pPr>
    </w:p>
    <w:tbl>
      <w:tblPr>
        <w:tblStyle w:val="TableGrid"/>
        <w:tblW w:w="11028" w:type="dxa"/>
        <w:tblInd w:w="720" w:type="dxa"/>
        <w:tblLook w:val="04A0" w:firstRow="1" w:lastRow="0" w:firstColumn="1" w:lastColumn="0" w:noHBand="0" w:noVBand="1"/>
      </w:tblPr>
      <w:tblGrid>
        <w:gridCol w:w="5509"/>
        <w:gridCol w:w="5519"/>
      </w:tblGrid>
      <w:tr w:rsidR="00F245EA" w14:paraId="0765FABD" w14:textId="77777777" w:rsidTr="00F245EA">
        <w:trPr>
          <w:trHeight w:val="296"/>
        </w:trPr>
        <w:tc>
          <w:tcPr>
            <w:tcW w:w="5509" w:type="dxa"/>
          </w:tcPr>
          <w:p w14:paraId="693EF17B" w14:textId="0E322183" w:rsidR="00F245EA" w:rsidRDefault="00F245EA" w:rsidP="009A5512">
            <w:pPr>
              <w:pStyle w:val="ListParagraph"/>
              <w:tabs>
                <w:tab w:val="left" w:pos="1213"/>
              </w:tabs>
              <w:ind w:left="0"/>
            </w:pPr>
            <w:r>
              <w:t>Denotative</w:t>
            </w:r>
          </w:p>
        </w:tc>
        <w:tc>
          <w:tcPr>
            <w:tcW w:w="5519" w:type="dxa"/>
          </w:tcPr>
          <w:p w14:paraId="2EC2EF60" w14:textId="343C6626" w:rsidR="00F245EA" w:rsidRDefault="00F245EA" w:rsidP="009A5512">
            <w:pPr>
              <w:pStyle w:val="ListParagraph"/>
              <w:tabs>
                <w:tab w:val="left" w:pos="1213"/>
              </w:tabs>
              <w:ind w:left="0"/>
            </w:pPr>
            <w:r>
              <w:t>Connotative</w:t>
            </w:r>
          </w:p>
        </w:tc>
      </w:tr>
      <w:tr w:rsidR="00F245EA" w14:paraId="23CFC97A" w14:textId="77777777" w:rsidTr="00F245EA">
        <w:trPr>
          <w:trHeight w:val="2060"/>
        </w:trPr>
        <w:tc>
          <w:tcPr>
            <w:tcW w:w="5509" w:type="dxa"/>
          </w:tcPr>
          <w:p w14:paraId="6E50D55C" w14:textId="77777777" w:rsidR="00F245EA" w:rsidRDefault="00F245EA" w:rsidP="009A5512">
            <w:pPr>
              <w:pStyle w:val="ListParagraph"/>
              <w:tabs>
                <w:tab w:val="left" w:pos="1213"/>
              </w:tabs>
              <w:ind w:left="0"/>
            </w:pPr>
          </w:p>
        </w:tc>
        <w:tc>
          <w:tcPr>
            <w:tcW w:w="5519" w:type="dxa"/>
          </w:tcPr>
          <w:p w14:paraId="2E162D2C" w14:textId="77777777" w:rsidR="00F245EA" w:rsidRDefault="00F245EA" w:rsidP="009A5512">
            <w:pPr>
              <w:pStyle w:val="ListParagraph"/>
              <w:tabs>
                <w:tab w:val="left" w:pos="1213"/>
              </w:tabs>
              <w:ind w:left="0"/>
            </w:pPr>
          </w:p>
        </w:tc>
      </w:tr>
    </w:tbl>
    <w:p w14:paraId="1224F9E3" w14:textId="77777777" w:rsidR="009A5512" w:rsidRDefault="009A5512" w:rsidP="009A5512">
      <w:pPr>
        <w:pStyle w:val="ListParagraph"/>
        <w:tabs>
          <w:tab w:val="left" w:pos="1213"/>
        </w:tabs>
      </w:pPr>
    </w:p>
    <w:p w14:paraId="2F933855" w14:textId="4B89D0FE" w:rsidR="009A5512" w:rsidRDefault="009A5512" w:rsidP="009A5512">
      <w:pPr>
        <w:pStyle w:val="ListParagraph"/>
        <w:tabs>
          <w:tab w:val="left" w:pos="1213"/>
        </w:tabs>
      </w:pPr>
    </w:p>
    <w:p w14:paraId="3DE4D791" w14:textId="1DC18BF9" w:rsidR="009A5512" w:rsidRDefault="009A5512" w:rsidP="00A63CCD">
      <w:pPr>
        <w:tabs>
          <w:tab w:val="left" w:pos="1213"/>
        </w:tabs>
      </w:pPr>
    </w:p>
    <w:p w14:paraId="0F2EA27B" w14:textId="23DB33A6" w:rsidR="009A5512" w:rsidRDefault="009A5512" w:rsidP="00A63CCD">
      <w:pPr>
        <w:tabs>
          <w:tab w:val="left" w:pos="1213"/>
        </w:tabs>
      </w:pPr>
    </w:p>
    <w:p w14:paraId="0B1C0322" w14:textId="6D33A647" w:rsidR="009A5512" w:rsidRDefault="009A5512" w:rsidP="00A63CCD">
      <w:pPr>
        <w:tabs>
          <w:tab w:val="left" w:pos="1213"/>
        </w:tabs>
      </w:pPr>
    </w:p>
    <w:p w14:paraId="38C72176" w14:textId="76B13AF9" w:rsidR="009413FF" w:rsidRDefault="002C5878" w:rsidP="002C5878">
      <w:pPr>
        <w:tabs>
          <w:tab w:val="left" w:pos="1213"/>
        </w:tabs>
      </w:pPr>
      <w:r>
        <w:t>3.</w:t>
      </w:r>
      <w:r w:rsidR="009413FF">
        <w:t xml:space="preserve"> Ask yourself: what do those word choices reveal about the author’s argument about the topic?</w:t>
      </w:r>
    </w:p>
    <w:p w14:paraId="132C871E" w14:textId="0016F28F" w:rsidR="006F2B38" w:rsidRPr="009A5512" w:rsidRDefault="009413FF" w:rsidP="009413FF">
      <w:pPr>
        <w:pStyle w:val="ListParagraph"/>
        <w:tabs>
          <w:tab w:val="left" w:pos="1213"/>
        </w:tabs>
        <w:rPr>
          <w:i/>
        </w:rPr>
      </w:pPr>
      <w:r w:rsidRPr="009A5512">
        <w:rPr>
          <w:i/>
        </w:rPr>
        <w:t xml:space="preserve"> </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54E4BAA5">
                <wp:simplePos x="0" y="0"/>
                <wp:positionH relativeFrom="margin">
                  <wp:posOffset>342900</wp:posOffset>
                </wp:positionH>
                <wp:positionV relativeFrom="paragraph">
                  <wp:posOffset>111760</wp:posOffset>
                </wp:positionV>
                <wp:extent cx="6286500" cy="3086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6A2BF" w14:textId="77777777" w:rsidR="00DA0A75" w:rsidRPr="006F2B38" w:rsidRDefault="00DA0A75" w:rsidP="006F2B38">
                            <w:pPr>
                              <w:tabs>
                                <w:tab w:val="left" w:pos="1213"/>
                              </w:tabs>
                              <w:rPr>
                                <w:i/>
                              </w:rPr>
                            </w:pPr>
                          </w:p>
                          <w:p w14:paraId="7759B7A6" w14:textId="77777777" w:rsidR="00DA0A75" w:rsidRPr="009A5512" w:rsidRDefault="00DA0A75"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9" type="#_x0000_t202" style="position:absolute;margin-left:27pt;margin-top:8.8pt;width:49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IA+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FI&#10;EQkjemSNR1e6QZOAzs64HJweDLj5BtQw5V7vQBmabriV4Q/tILADzvsDtiEZBeVkOJ2MUzBRsJ2m&#10;00kGB8ifvIQb6/wnpiUKQoEtDC9iSrY3zreuvUu4TelFLUQcoFBB4bSoq6CLh8AgNhcWbQnM3jex&#10;arjtyAtObSSLTGlvITmUDGJIEoqPU3yej8+G5dn4fDAp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" filled="f" strokecolor="black [3213]">
                <v:textbox>
                  <w:txbxContent>
                    <w:p w14:paraId="7B86A2BF" w14:textId="77777777" w:rsidR="00DA0A75" w:rsidRPr="006F2B38" w:rsidRDefault="00DA0A75" w:rsidP="006F2B38">
                      <w:pPr>
                        <w:tabs>
                          <w:tab w:val="left" w:pos="1213"/>
                        </w:tabs>
                        <w:rPr>
                          <w:i/>
                        </w:rPr>
                      </w:pPr>
                      <w:bookmarkStart w:id="4" w:name="_GoBack"/>
                    </w:p>
                    <w:p w14:paraId="7759B7A6" w14:textId="77777777" w:rsidR="00DA0A75" w:rsidRPr="009A5512" w:rsidRDefault="00DA0A75" w:rsidP="009A5512">
                      <w:pPr>
                        <w:rPr>
                          <w:sz w:val="32"/>
                        </w:rPr>
                      </w:pPr>
                    </w:p>
                    <w:bookmarkEnd w:id="4"/>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7301D0FE" w14:textId="3BE416A0" w:rsidR="004E0D44" w:rsidRPr="00166D75" w:rsidRDefault="004E0D44" w:rsidP="004D0E33">
      <w:pPr>
        <w:tabs>
          <w:tab w:val="left" w:pos="1213"/>
        </w:tabs>
      </w:pPr>
      <w:bookmarkStart w:id="0" w:name="_GoBack"/>
      <w:bookmarkEnd w:id="0"/>
    </w:p>
    <w:sectPr w:rsidR="004E0D44" w:rsidRPr="00166D75" w:rsidSect="00A63CCD">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DE75" w14:textId="77777777" w:rsidR="00857FFE" w:rsidRDefault="00857FFE" w:rsidP="00A63CCD">
      <w:r>
        <w:separator/>
      </w:r>
    </w:p>
  </w:endnote>
  <w:endnote w:type="continuationSeparator" w:id="0">
    <w:p w14:paraId="6A20C227" w14:textId="77777777" w:rsidR="00857FFE" w:rsidRDefault="00857FFE"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11177" w14:textId="77777777" w:rsidR="00857FFE" w:rsidRDefault="00857FFE" w:rsidP="00A63CCD">
      <w:r>
        <w:separator/>
      </w:r>
    </w:p>
  </w:footnote>
  <w:footnote w:type="continuationSeparator" w:id="0">
    <w:p w14:paraId="6D013550" w14:textId="77777777" w:rsidR="00857FFE" w:rsidRDefault="00857FFE"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6F255B17" w:rsidR="00DA0A75" w:rsidRDefault="00DA0A75" w:rsidP="00A63CCD">
    <w:pPr>
      <w:pStyle w:val="Header"/>
      <w:jc w:val="center"/>
    </w:pPr>
  </w:p>
  <w:p w14:paraId="61348912" w14:textId="77777777" w:rsidR="00DA0A75" w:rsidRDefault="00DA0A75"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B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93BCA"/>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56C5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4"/>
  </w:num>
  <w:num w:numId="5">
    <w:abstractNumId w:val="15"/>
  </w:num>
  <w:num w:numId="6">
    <w:abstractNumId w:val="2"/>
  </w:num>
  <w:num w:numId="7">
    <w:abstractNumId w:val="13"/>
  </w:num>
  <w:num w:numId="8">
    <w:abstractNumId w:val="9"/>
  </w:num>
  <w:num w:numId="9">
    <w:abstractNumId w:val="7"/>
  </w:num>
  <w:num w:numId="10">
    <w:abstractNumId w:val="14"/>
  </w:num>
  <w:num w:numId="11">
    <w:abstractNumId w:val="10"/>
  </w:num>
  <w:num w:numId="12">
    <w:abstractNumId w:val="0"/>
  </w:num>
  <w:num w:numId="13">
    <w:abstractNumId w:val="6"/>
  </w:num>
  <w:num w:numId="14">
    <w:abstractNumId w:val="11"/>
  </w:num>
  <w:num w:numId="15">
    <w:abstractNumId w:val="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050DE"/>
    <w:rsid w:val="00162667"/>
    <w:rsid w:val="00166D75"/>
    <w:rsid w:val="00191A0C"/>
    <w:rsid w:val="001A11E5"/>
    <w:rsid w:val="001D2410"/>
    <w:rsid w:val="002C5878"/>
    <w:rsid w:val="003666C8"/>
    <w:rsid w:val="004D0E33"/>
    <w:rsid w:val="004E0D44"/>
    <w:rsid w:val="00582E70"/>
    <w:rsid w:val="00595F94"/>
    <w:rsid w:val="005B43B0"/>
    <w:rsid w:val="00676332"/>
    <w:rsid w:val="006B09A2"/>
    <w:rsid w:val="006F2B38"/>
    <w:rsid w:val="0072230E"/>
    <w:rsid w:val="00853AEB"/>
    <w:rsid w:val="00857FFE"/>
    <w:rsid w:val="009413FF"/>
    <w:rsid w:val="009A5512"/>
    <w:rsid w:val="00A04673"/>
    <w:rsid w:val="00A63CCD"/>
    <w:rsid w:val="00B441A1"/>
    <w:rsid w:val="00D020D0"/>
    <w:rsid w:val="00DA0A75"/>
    <w:rsid w:val="00E0761F"/>
    <w:rsid w:val="00E34A4B"/>
    <w:rsid w:val="00EA5EAE"/>
    <w:rsid w:val="00EF7164"/>
    <w:rsid w:val="00F245EA"/>
    <w:rsid w:val="00F9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1E5"/>
    <w:rPr>
      <w:sz w:val="16"/>
      <w:szCs w:val="16"/>
    </w:rPr>
  </w:style>
  <w:style w:type="paragraph" w:styleId="CommentText">
    <w:name w:val="annotation text"/>
    <w:basedOn w:val="Normal"/>
    <w:link w:val="CommentTextChar"/>
    <w:uiPriority w:val="99"/>
    <w:semiHidden/>
    <w:unhideWhenUsed/>
    <w:rsid w:val="001A11E5"/>
    <w:rPr>
      <w:sz w:val="20"/>
      <w:szCs w:val="20"/>
    </w:rPr>
  </w:style>
  <w:style w:type="character" w:customStyle="1" w:styleId="CommentTextChar">
    <w:name w:val="Comment Text Char"/>
    <w:basedOn w:val="DefaultParagraphFont"/>
    <w:link w:val="CommentText"/>
    <w:uiPriority w:val="99"/>
    <w:semiHidden/>
    <w:rsid w:val="001A11E5"/>
    <w:rPr>
      <w:sz w:val="20"/>
      <w:szCs w:val="20"/>
    </w:rPr>
  </w:style>
  <w:style w:type="paragraph" w:styleId="CommentSubject">
    <w:name w:val="annotation subject"/>
    <w:basedOn w:val="CommentText"/>
    <w:next w:val="CommentText"/>
    <w:link w:val="CommentSubjectChar"/>
    <w:uiPriority w:val="99"/>
    <w:semiHidden/>
    <w:unhideWhenUsed/>
    <w:rsid w:val="001A11E5"/>
    <w:rPr>
      <w:b/>
      <w:bCs/>
    </w:rPr>
  </w:style>
  <w:style w:type="character" w:customStyle="1" w:styleId="CommentSubjectChar">
    <w:name w:val="Comment Subject Char"/>
    <w:basedOn w:val="CommentTextChar"/>
    <w:link w:val="CommentSubject"/>
    <w:uiPriority w:val="99"/>
    <w:semiHidden/>
    <w:rsid w:val="001A11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1E5"/>
    <w:rPr>
      <w:sz w:val="16"/>
      <w:szCs w:val="16"/>
    </w:rPr>
  </w:style>
  <w:style w:type="paragraph" w:styleId="CommentText">
    <w:name w:val="annotation text"/>
    <w:basedOn w:val="Normal"/>
    <w:link w:val="CommentTextChar"/>
    <w:uiPriority w:val="99"/>
    <w:semiHidden/>
    <w:unhideWhenUsed/>
    <w:rsid w:val="001A11E5"/>
    <w:rPr>
      <w:sz w:val="20"/>
      <w:szCs w:val="20"/>
    </w:rPr>
  </w:style>
  <w:style w:type="character" w:customStyle="1" w:styleId="CommentTextChar">
    <w:name w:val="Comment Text Char"/>
    <w:basedOn w:val="DefaultParagraphFont"/>
    <w:link w:val="CommentText"/>
    <w:uiPriority w:val="99"/>
    <w:semiHidden/>
    <w:rsid w:val="001A11E5"/>
    <w:rPr>
      <w:sz w:val="20"/>
      <w:szCs w:val="20"/>
    </w:rPr>
  </w:style>
  <w:style w:type="paragraph" w:styleId="CommentSubject">
    <w:name w:val="annotation subject"/>
    <w:basedOn w:val="CommentText"/>
    <w:next w:val="CommentText"/>
    <w:link w:val="CommentSubjectChar"/>
    <w:uiPriority w:val="99"/>
    <w:semiHidden/>
    <w:unhideWhenUsed/>
    <w:rsid w:val="001A11E5"/>
    <w:rPr>
      <w:b/>
      <w:bCs/>
    </w:rPr>
  </w:style>
  <w:style w:type="character" w:customStyle="1" w:styleId="CommentSubjectChar">
    <w:name w:val="Comment Subject Char"/>
    <w:basedOn w:val="CommentTextChar"/>
    <w:link w:val="CommentSubject"/>
    <w:uiPriority w:val="99"/>
    <w:semiHidden/>
    <w:rsid w:val="001A1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5</cp:revision>
  <cp:lastPrinted>2014-10-28T23:09:00Z</cp:lastPrinted>
  <dcterms:created xsi:type="dcterms:W3CDTF">2014-10-28T22:59:00Z</dcterms:created>
  <dcterms:modified xsi:type="dcterms:W3CDTF">2014-10-28T23:09:00Z</dcterms:modified>
</cp:coreProperties>
</file>